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6"/>
        </w:rPr>
        <w:t>STAFF DAILY BRIEFING SHEET</w:t>
      </w:r>
    </w:p>
    <w:p>
      <w:pPr>
        <w:jc w:val="center"/>
      </w:pPr>
      <w:r>
        <w:rPr>
          <w:i/>
          <w:sz w:val="20"/>
        </w:rPr>
        <w:t>To be completed before each session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5328"/>
        <w:gridCol w:w="5328"/>
      </w:tblGrid>
      <w:tr>
        <w:tc>
          <w:tcPr>
            <w:tcW w:type="dxa" w:w="5328"/>
            <w:vAlign w:val="top"/>
            <w:shd w:fill="E7E6E6"/>
          </w:tcPr>
          <w:p>
            <w:r/>
            <w:r>
              <w:rPr>
                <w:rFonts w:ascii="Arial" w:hAnsi="Arial"/>
                <w:b/>
                <w:sz w:val="18"/>
              </w:rPr>
              <w:t>Briefing item</w:t>
            </w:r>
          </w:p>
        </w:tc>
        <w:tc>
          <w:tcPr>
            <w:tcW w:type="dxa" w:w="5328"/>
            <w:vAlign w:val="top"/>
            <w:shd w:fill="E7E6E6"/>
          </w:tcPr>
          <w:p>
            <w:r/>
            <w:r>
              <w:rPr>
                <w:rFonts w:ascii="Arial" w:hAnsi="Arial"/>
                <w:b/>
                <w:sz w:val="18"/>
              </w:rPr>
              <w:t>Notes / initials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Date, session time and activity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Children attending and age range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SEND, medical, behavioural or sensory needs to note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Staff roles and supervision ratio confirmed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Pony/animal suitability checked for today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Site walk completed - stream, woodland, orchard, stables, routes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Weather check and adaptations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Boundaries and no-go areas confirmed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First aid kit, phone and emergency contacts available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Handwashing/toilet facilities checked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Planned activity risks explained to staff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Emergency safe zone and assembly point confirmed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Any child-specific triggers or de-escalation plans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End of session notes / incidents / near misses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/>
    <w:p>
      <w:pPr>
        <w:pStyle w:val="Heading1"/>
      </w:pPr>
      <w:r>
        <w:t>Standard Staff Reminders</w:t>
      </w:r>
    </w:p>
    <w:p>
      <w:pPr>
        <w:pStyle w:val="ListBullet"/>
      </w:pPr>
      <w:r>
        <w:rPr>
          <w:rFonts w:ascii="Arial" w:hAnsi="Arial"/>
          <w:sz w:val="19"/>
        </w:rPr>
        <w:t>No child is left unsupervised with animals.</w:t>
      </w:r>
    </w:p>
    <w:p>
      <w:pPr>
        <w:pStyle w:val="ListBullet"/>
      </w:pPr>
      <w:r>
        <w:rPr>
          <w:rFonts w:ascii="Arial" w:hAnsi="Arial"/>
          <w:sz w:val="19"/>
        </w:rPr>
        <w:t>Children do not enter pony areas without staff permission.</w:t>
      </w:r>
    </w:p>
    <w:p>
      <w:pPr>
        <w:pStyle w:val="ListBullet"/>
      </w:pPr>
      <w:r>
        <w:rPr>
          <w:rFonts w:ascii="Arial" w:hAnsi="Arial"/>
          <w:sz w:val="19"/>
        </w:rPr>
        <w:t>Stop the session early if animal, child, weather or site conditions become unsafe.</w:t>
      </w:r>
    </w:p>
    <w:p>
      <w:pPr>
        <w:pStyle w:val="ListBullet"/>
      </w:pPr>
      <w:r>
        <w:rPr>
          <w:rFonts w:ascii="Arial" w:hAnsi="Arial"/>
          <w:sz w:val="19"/>
        </w:rPr>
        <w:t>Use calm, clear, non-shaming communication with SEND children.</w:t>
      </w:r>
    </w:p>
    <w:p>
      <w:pPr>
        <w:pStyle w:val="ListBullet"/>
      </w:pPr>
      <w:r>
        <w:rPr>
          <w:rFonts w:ascii="Arial" w:hAnsi="Arial"/>
          <w:sz w:val="19"/>
        </w:rPr>
        <w:t>Record all accidents, incidents, near misses and safeguarding concerns.</w:t>
      </w:r>
    </w:p>
    <w:sectPr w:rsidR="00FC693F" w:rsidRPr="0006063C" w:rsidSect="00034616"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