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Parent Safeguarding Statement</w:t>
      </w:r>
    </w:p>
    <w:p>
      <w:pPr>
        <w:pStyle w:val="Heading1"/>
      </w:pPr>
      <w:r>
        <w:t>Our Commitment</w:t>
      </w:r>
    </w:p>
    <w:p>
      <w:r>
        <w:t>We follow national safeguarding guidance.</w:t>
      </w:r>
    </w:p>
    <w:p>
      <w:r>
        <w:t>All staff are DBS checked.</w:t>
      </w:r>
    </w:p>
    <w:p>
      <w:r>
        <w:t>Children are supervised at all times.</w:t>
      </w:r>
    </w:p>
    <w:p>
      <w:r>
        <w:t>We work with Dorset Council where needed.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