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0DBAC" w14:textId="77777777" w:rsidR="00B1669B" w:rsidRDefault="00000000">
      <w:pPr>
        <w:pStyle w:val="Title"/>
      </w:pPr>
      <w:r>
        <w:t>The Tiny Pony Project</w:t>
      </w:r>
    </w:p>
    <w:p w14:paraId="67C84F64" w14:textId="6D4AAEE7" w:rsidR="00B1669B" w:rsidRDefault="00000000">
      <w:pPr>
        <w:pStyle w:val="Heading1"/>
      </w:pPr>
      <w:r>
        <w:t xml:space="preserve">Employment &amp; Volunteer Policy </w:t>
      </w:r>
    </w:p>
    <w:p w14:paraId="0A9A9D8D" w14:textId="77777777" w:rsidR="00B1669B" w:rsidRDefault="00000000">
      <w:pPr>
        <w:pStyle w:val="Heading2"/>
      </w:pPr>
      <w:r>
        <w:t>1. Purpose</w:t>
      </w:r>
    </w:p>
    <w:p w14:paraId="689AE51D" w14:textId="77777777" w:rsidR="00B1669B" w:rsidRDefault="00000000">
      <w:r>
        <w:t>This policy defines robust procedures for recruitment, management, supervision, and conduct of all staff and volunteers, ensuring full compliance with safeguarding, health &amp; safety, and best practice standards expected at inspection level.</w:t>
      </w:r>
    </w:p>
    <w:p w14:paraId="195480E6" w14:textId="77777777" w:rsidR="00B1669B" w:rsidRDefault="00000000">
      <w:pPr>
        <w:pStyle w:val="Heading2"/>
      </w:pPr>
      <w:r>
        <w:t>2. Safeguarding Commitment</w:t>
      </w:r>
    </w:p>
    <w:p w14:paraId="59E1B897" w14:textId="77777777" w:rsidR="00B1669B" w:rsidRDefault="00000000">
      <w:r>
        <w:t>The Tiny Pony Project is fully committed to safeguarding and promoting the welfare of children and young people. All staff and volunteers are required to share this commitment. Safeguarding takes precedence over all operational decisions.</w:t>
      </w:r>
    </w:p>
    <w:p w14:paraId="43736C2C" w14:textId="77777777" w:rsidR="00B1669B" w:rsidRDefault="00000000">
      <w:pPr>
        <w:pStyle w:val="Heading2"/>
      </w:pPr>
      <w:r>
        <w:t>3. Legislative Framework</w:t>
      </w:r>
    </w:p>
    <w:p w14:paraId="3E099C5E" w14:textId="77777777" w:rsidR="00B1669B" w:rsidRDefault="00000000">
      <w:r>
        <w:t>This policy operates in line with key UK safeguarding and employment legislation, including Working Together to Safeguard Children, Keeping Children Safe in Education, and Health &amp; Safety legislation.</w:t>
      </w:r>
    </w:p>
    <w:p w14:paraId="11C08776" w14:textId="77777777" w:rsidR="00B1669B" w:rsidRDefault="00000000">
      <w:pPr>
        <w:pStyle w:val="Heading2"/>
      </w:pPr>
      <w:r>
        <w:t>4. Safer Recruitment Procedures</w:t>
      </w:r>
    </w:p>
    <w:p w14:paraId="22196E05" w14:textId="77777777" w:rsidR="00B1669B" w:rsidRDefault="00000000">
      <w:r>
        <w:t>All applicants must complete an application form, attend interview, provide full employment history, explain gaps, provide two references, and complete an enhanced DBS check with barred list. Identity verification is mandatory.</w:t>
      </w:r>
    </w:p>
    <w:p w14:paraId="449E797A" w14:textId="77777777" w:rsidR="00B1669B" w:rsidRDefault="00000000">
      <w:pPr>
        <w:pStyle w:val="Heading2"/>
      </w:pPr>
      <w:r>
        <w:t>5. Induction and Probation</w:t>
      </w:r>
    </w:p>
    <w:p w14:paraId="0EA717FD" w14:textId="77777777" w:rsidR="00B1669B" w:rsidRDefault="00000000">
      <w:r>
        <w:t>All staff and volunteers must complete a structured induction including safeguarding, SEND awareness, behaviour management, animal safety, and emergency procedures. Staff are subject to a probation period with formal review.</w:t>
      </w:r>
    </w:p>
    <w:p w14:paraId="3B4FF025" w14:textId="77777777" w:rsidR="00B1669B" w:rsidRDefault="00000000">
      <w:pPr>
        <w:pStyle w:val="Heading2"/>
      </w:pPr>
      <w:r>
        <w:t>6. Training and Continuous Professional Development</w:t>
      </w:r>
    </w:p>
    <w:p w14:paraId="04BC8DDE" w14:textId="77777777" w:rsidR="00B1669B" w:rsidRDefault="00000000">
      <w:r>
        <w:t>Mandatory training includes safeguarding, paediatric first aid, health &amp; safety, and animal handling. Ongoing CPD includes SEND strategies, trauma-informed practice, and behaviour regulation.</w:t>
      </w:r>
    </w:p>
    <w:p w14:paraId="509B29A1" w14:textId="77777777" w:rsidR="00B1669B" w:rsidRDefault="00000000">
      <w:pPr>
        <w:pStyle w:val="Heading2"/>
      </w:pPr>
      <w:r>
        <w:t>7. Code of Conduct</w:t>
      </w:r>
    </w:p>
    <w:p w14:paraId="6B98F73A" w14:textId="77777777" w:rsidR="00B1669B" w:rsidRDefault="00000000">
      <w:r>
        <w:t>Staff and volunteers must maintain professional boundaries, avoid inappropriate contact, use respectful language, and model safe behaviour. Physical contact must always be appropriate and justifiable.</w:t>
      </w:r>
    </w:p>
    <w:p w14:paraId="665161EE" w14:textId="77777777" w:rsidR="00B1669B" w:rsidRDefault="00000000">
      <w:pPr>
        <w:pStyle w:val="Heading2"/>
      </w:pPr>
      <w:r>
        <w:t>8. Supervision and Ratios</w:t>
      </w:r>
    </w:p>
    <w:p w14:paraId="5B26DD06" w14:textId="77777777" w:rsidR="00B1669B" w:rsidRDefault="00000000">
      <w:r>
        <w:t>Appropriate staff-to-child ratios must be maintained based on activity risk level. No adult should work alone with a child in isolated areas without risk assessment.</w:t>
      </w:r>
    </w:p>
    <w:p w14:paraId="7CFA08CA" w14:textId="77777777" w:rsidR="00B1669B" w:rsidRDefault="00000000">
      <w:pPr>
        <w:pStyle w:val="Heading2"/>
      </w:pPr>
      <w:r>
        <w:lastRenderedPageBreak/>
        <w:t>9. Lone Working</w:t>
      </w:r>
    </w:p>
    <w:p w14:paraId="1F3036E1" w14:textId="77777777" w:rsidR="00B1669B" w:rsidRDefault="00000000">
      <w:r>
        <w:t>Lone working is avoided wherever possible. Where unavoidable, it must be risk assessed and documented with clear communication procedures.</w:t>
      </w:r>
    </w:p>
    <w:p w14:paraId="17B61535" w14:textId="77777777" w:rsidR="00B1669B" w:rsidRDefault="00000000">
      <w:pPr>
        <w:pStyle w:val="Heading2"/>
      </w:pPr>
      <w:r>
        <w:t>10. Volunteer Management</w:t>
      </w:r>
    </w:p>
    <w:p w14:paraId="3F583FF6" w14:textId="77777777" w:rsidR="00B1669B" w:rsidRDefault="00000000">
      <w:r>
        <w:t>Volunteers must always be supervised until fully vetted. They must not take sole responsibility for children or lead sessions independently.</w:t>
      </w:r>
    </w:p>
    <w:p w14:paraId="379A9290" w14:textId="77777777" w:rsidR="00B1669B" w:rsidRDefault="00000000">
      <w:pPr>
        <w:pStyle w:val="Heading2"/>
      </w:pPr>
      <w:r>
        <w:t>11. Health &amp; Safety Responsibilities</w:t>
      </w:r>
    </w:p>
    <w:p w14:paraId="3FF5821E" w14:textId="77777777" w:rsidR="00B1669B" w:rsidRDefault="00000000">
      <w:r>
        <w:t>All staff must adhere to risk assessments, report hazards, and ensure safe interaction with animals, equipment, and environment.</w:t>
      </w:r>
    </w:p>
    <w:p w14:paraId="488D90A4" w14:textId="77777777" w:rsidR="00B1669B" w:rsidRDefault="00000000">
      <w:pPr>
        <w:pStyle w:val="Heading2"/>
      </w:pPr>
      <w:r>
        <w:t>12. Whistleblowing</w:t>
      </w:r>
    </w:p>
    <w:p w14:paraId="79F2B1F3" w14:textId="77777777" w:rsidR="00B1669B" w:rsidRDefault="00000000">
      <w:r>
        <w:t>All concerns about unsafe practice or staff behaviour must be reported immediately. Whistleblowers are protected and concerns are taken seriously.</w:t>
      </w:r>
    </w:p>
    <w:p w14:paraId="6EA1B754" w14:textId="77777777" w:rsidR="00B1669B" w:rsidRDefault="00000000">
      <w:pPr>
        <w:pStyle w:val="Heading2"/>
      </w:pPr>
      <w:r>
        <w:t>13. Managing Allegations Against Staff</w:t>
      </w:r>
    </w:p>
    <w:p w14:paraId="4D02FBB0" w14:textId="77777777" w:rsidR="00B1669B" w:rsidRDefault="00000000">
      <w:r>
        <w:t>Any allegation involving harm or risk to a child will be treated with urgency. The individual may be suspended, and the matter referred to appropriate authorities.</w:t>
      </w:r>
    </w:p>
    <w:p w14:paraId="067E779E" w14:textId="77777777" w:rsidR="00B1669B" w:rsidRDefault="00000000">
      <w:pPr>
        <w:pStyle w:val="Heading2"/>
      </w:pPr>
      <w:r>
        <w:t>14. Disciplinary Procedures</w:t>
      </w:r>
    </w:p>
    <w:p w14:paraId="3CBF925C" w14:textId="77777777" w:rsidR="00B1669B" w:rsidRDefault="00000000">
      <w:r>
        <w:t>Failure to comply with policies may result in disciplinary action including dismissal. Gross misconduct will result in immediate action.</w:t>
      </w:r>
    </w:p>
    <w:p w14:paraId="1C5EA279" w14:textId="77777777" w:rsidR="00B1669B" w:rsidRDefault="00000000">
      <w:pPr>
        <w:pStyle w:val="Heading2"/>
      </w:pPr>
      <w:r>
        <w:t>15. Record Keeping</w:t>
      </w:r>
    </w:p>
    <w:p w14:paraId="758BC7A2" w14:textId="77777777" w:rsidR="00B1669B" w:rsidRDefault="00000000">
      <w:r>
        <w:t>Accurate records must be maintained for recruitment, training, supervision, incidents, and safeguarding concerns.</w:t>
      </w:r>
    </w:p>
    <w:p w14:paraId="0E767D3A" w14:textId="77777777" w:rsidR="00B1669B" w:rsidRDefault="00000000">
      <w:pPr>
        <w:pStyle w:val="Heading2"/>
      </w:pPr>
      <w:r>
        <w:t>16. Monitoring and Review</w:t>
      </w:r>
    </w:p>
    <w:p w14:paraId="72AED8C8" w14:textId="77777777" w:rsidR="00B1669B" w:rsidRDefault="00000000">
      <w:r>
        <w:t>This policy is reviewed annually or following any incident, legislative change, or inspection feedback.</w:t>
      </w:r>
    </w:p>
    <w:sectPr w:rsidR="00B1669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25170184">
    <w:abstractNumId w:val="8"/>
  </w:num>
  <w:num w:numId="2" w16cid:durableId="318116756">
    <w:abstractNumId w:val="6"/>
  </w:num>
  <w:num w:numId="3" w16cid:durableId="1852646045">
    <w:abstractNumId w:val="5"/>
  </w:num>
  <w:num w:numId="4" w16cid:durableId="1081606357">
    <w:abstractNumId w:val="4"/>
  </w:num>
  <w:num w:numId="5" w16cid:durableId="1622689809">
    <w:abstractNumId w:val="7"/>
  </w:num>
  <w:num w:numId="6" w16cid:durableId="379599786">
    <w:abstractNumId w:val="3"/>
  </w:num>
  <w:num w:numId="7" w16cid:durableId="910848912">
    <w:abstractNumId w:val="2"/>
  </w:num>
  <w:num w:numId="8" w16cid:durableId="1398241801">
    <w:abstractNumId w:val="1"/>
  </w:num>
  <w:num w:numId="9" w16cid:durableId="1020083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A4A75"/>
    <w:rsid w:val="00AA1D8D"/>
    <w:rsid w:val="00B1669B"/>
    <w:rsid w:val="00B47730"/>
    <w:rsid w:val="00CB0664"/>
    <w:rsid w:val="00E8055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7BA359"/>
  <w14:defaultImageDpi w14:val="300"/>
  <w15:docId w15:val="{C36D5AE3-CAAC-8E4F-9558-29A639F21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Lottie Lobb (Student)</cp:lastModifiedBy>
  <cp:revision>2</cp:revision>
  <dcterms:created xsi:type="dcterms:W3CDTF">2013-12-23T23:15:00Z</dcterms:created>
  <dcterms:modified xsi:type="dcterms:W3CDTF">2026-06-08T20:31:00Z</dcterms:modified>
  <cp:category/>
</cp:coreProperties>
</file>